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Masculinity Portrayal in Advertising</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Masculinity Portrayal in Advertising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Even though brand feminism is on the rise, masculine brands are also equally on the rise. The difference between the two advertisings is quite clear. Like the feminine brand advertising, masculine advertisings are also setting unattainable standards for the rest of society. Many young men, across the various races, struggle with the unattainable standards peddled by media platforms such as </w:t>
      </w:r>
      <w:r>
        <w:rPr>
          <w:rFonts w:ascii="Times New Roman" w:cs="Times New Roman" w:hAnsi="Times New Roman"/>
          <w:sz w:val="24"/>
          <w:szCs w:val="24"/>
        </w:rPr>
        <w:t>youtube</w:t>
      </w:r>
      <w:r>
        <w:rPr>
          <w:rFonts w:ascii="Times New Roman" w:cs="Times New Roman" w:hAnsi="Times New Roman"/>
          <w:sz w:val="24"/>
          <w:szCs w:val="24"/>
        </w:rPr>
        <w:t xml:space="preserve"> commercials, magazine photos, and even TV commercial adverts. The rising wave of young men and boys who struggle with their identities and their masculinity as well as physical abilities has resulted from the very brands that claim to represent them.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w:t>
      </w:r>
      <w:r>
        <w:rPr>
          <w:rFonts w:ascii="Times New Roman" w:cs="Times New Roman" w:hAnsi="Times New Roman"/>
          <w:sz w:val="24"/>
          <w:szCs w:val="24"/>
        </w:rPr>
        <w:t>Timke</w:t>
      </w:r>
      <w:r>
        <w:rPr>
          <w:rFonts w:ascii="Times New Roman" w:cs="Times New Roman" w:hAnsi="Times New Roman"/>
          <w:sz w:val="24"/>
          <w:szCs w:val="24"/>
        </w:rPr>
        <w:t xml:space="preserve"> and </w:t>
      </w:r>
      <w:r>
        <w:rPr>
          <w:rFonts w:ascii="Times New Roman" w:cs="Times New Roman" w:hAnsi="Times New Roman"/>
          <w:sz w:val="24"/>
          <w:szCs w:val="24"/>
        </w:rPr>
        <w:t>O’Barr</w:t>
      </w:r>
      <w:r>
        <w:rPr>
          <w:rFonts w:ascii="Times New Roman" w:cs="Times New Roman" w:hAnsi="Times New Roman"/>
          <w:sz w:val="24"/>
          <w:szCs w:val="24"/>
        </w:rPr>
        <w:t xml:space="preserve"> (2017) explain, even though parents and caretakers have the responsibility of instilling and teaching their children the </w:t>
      </w:r>
      <w:r>
        <w:rPr>
          <w:rFonts w:ascii="Times New Roman" w:cs="Times New Roman" w:hAnsi="Times New Roman"/>
          <w:sz w:val="24"/>
          <w:szCs w:val="24"/>
        </w:rPr>
        <w:t>behavioral</w:t>
      </w:r>
      <w:r>
        <w:rPr>
          <w:rFonts w:ascii="Times New Roman" w:cs="Times New Roman" w:hAnsi="Times New Roman"/>
          <w:sz w:val="24"/>
          <w:szCs w:val="24"/>
        </w:rPr>
        <w:t xml:space="preserve"> expectations of gender roles, other influences such as mass media and peers also have a significant role in shaping the individuals in who they become. The role of mass media cannot be overemphasized on the individual lives today. According to </w:t>
      </w:r>
      <w:r>
        <w:rPr>
          <w:rFonts w:ascii="Times New Roman" w:cs="Times New Roman" w:hAnsi="Times New Roman"/>
          <w:sz w:val="24"/>
          <w:szCs w:val="24"/>
        </w:rPr>
        <w:t>Timke</w:t>
      </w:r>
      <w:r>
        <w:rPr>
          <w:rFonts w:ascii="Times New Roman" w:cs="Times New Roman" w:hAnsi="Times New Roman"/>
          <w:sz w:val="24"/>
          <w:szCs w:val="24"/>
        </w:rPr>
        <w:t xml:space="preserve"> and </w:t>
      </w:r>
      <w:r>
        <w:rPr>
          <w:rFonts w:ascii="Times New Roman" w:cs="Times New Roman" w:hAnsi="Times New Roman"/>
          <w:sz w:val="24"/>
          <w:szCs w:val="24"/>
        </w:rPr>
        <w:t>O’Barr</w:t>
      </w:r>
      <w:r>
        <w:rPr>
          <w:rFonts w:ascii="Times New Roman" w:cs="Times New Roman" w:hAnsi="Times New Roman"/>
          <w:sz w:val="24"/>
          <w:szCs w:val="24"/>
        </w:rPr>
        <w:t xml:space="preserve"> (2017), in today’s society, the term gender has replaced sex in many common ways, which has made it difficult to make the distinction for the upcoming generations. In most masculine adverts, make physicality is considered the key source of male power during adolescence and early adulthood (</w:t>
      </w:r>
      <w:r>
        <w:rPr>
          <w:rFonts w:ascii="Times New Roman" w:cs="Times New Roman" w:hAnsi="Times New Roman"/>
          <w:sz w:val="24"/>
          <w:szCs w:val="24"/>
        </w:rPr>
        <w:t>Timke</w:t>
      </w:r>
      <w:r>
        <w:rPr>
          <w:rFonts w:ascii="Times New Roman" w:cs="Times New Roman" w:hAnsi="Times New Roman"/>
          <w:sz w:val="24"/>
          <w:szCs w:val="24"/>
        </w:rPr>
        <w:t xml:space="preserve"> &amp; </w:t>
      </w:r>
      <w:r>
        <w:rPr>
          <w:rFonts w:ascii="Times New Roman" w:cs="Times New Roman" w:hAnsi="Times New Roman"/>
          <w:sz w:val="24"/>
          <w:szCs w:val="24"/>
        </w:rPr>
        <w:t>O’Barr</w:t>
      </w:r>
      <w:r>
        <w:rPr>
          <w:rFonts w:ascii="Times New Roman" w:cs="Times New Roman" w:hAnsi="Times New Roman"/>
          <w:sz w:val="24"/>
          <w:szCs w:val="24"/>
        </w:rPr>
        <w:t xml:space="preserve">, 2017). A good example of an advert is the </w:t>
      </w:r>
      <w:r>
        <w:rPr>
          <w:rFonts w:ascii="Times New Roman" w:cs="Times New Roman" w:hAnsi="Times New Roman"/>
          <w:sz w:val="24"/>
          <w:szCs w:val="24"/>
        </w:rPr>
        <w:t>youtube</w:t>
      </w:r>
      <w:r>
        <w:rPr>
          <w:rFonts w:ascii="Times New Roman" w:cs="Times New Roman" w:hAnsi="Times New Roman"/>
          <w:sz w:val="24"/>
          <w:szCs w:val="24"/>
        </w:rPr>
        <w:t xml:space="preserve"> commercial of Nivea products. The advert “Nivea Men Originals TV ad” focuses on the male physicality (the face and the body structure). The young man used in the advertisement has explicitly excelled in his physical development and power to a point that the thin body appears to be the model of emulation for other young men. This advert is targeted at young men. These kinds of masculinities are negative to the public even though they may be positive to the company as they attract more customers, especially young adults who want to look classic as the model used in the advert.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Another advert where masculinity has been portrayed negatively is “Michael </w:t>
      </w:r>
      <w:r>
        <w:rPr>
          <w:rFonts w:ascii="Times New Roman" w:cs="Times New Roman" w:hAnsi="Times New Roman"/>
          <w:sz w:val="24"/>
          <w:szCs w:val="24"/>
        </w:rPr>
        <w:t>Kors</w:t>
      </w:r>
      <w:r>
        <w:rPr>
          <w:rFonts w:ascii="Times New Roman" w:cs="Times New Roman" w:hAnsi="Times New Roman"/>
          <w:sz w:val="24"/>
          <w:szCs w:val="24"/>
        </w:rPr>
        <w:t xml:space="preserve"> for Men.” This is an American designer advertising men’s fragrance product, Michael </w:t>
      </w:r>
      <w:r>
        <w:rPr>
          <w:rFonts w:ascii="Times New Roman" w:cs="Times New Roman" w:hAnsi="Times New Roman"/>
          <w:sz w:val="24"/>
          <w:szCs w:val="24"/>
        </w:rPr>
        <w:t>Kors</w:t>
      </w:r>
      <w:r>
        <w:rPr>
          <w:rFonts w:ascii="Times New Roman" w:cs="Times New Roman" w:hAnsi="Times New Roman"/>
          <w:sz w:val="24"/>
          <w:szCs w:val="24"/>
        </w:rPr>
        <w:t>’ brand. The character in the advert is on a boat in the sea with a seaplane behind him and half nude lady. The character is equally half-naked with all the buttons of his shirt unbuttoned. Like the Nivea advert discussed above, this advert equally portrays the negative beliefs and attitudes that to be a classic man, one must be as thin as the model on the photo shows with a six-pack body. The intention of unbuttoning the character’s shirt is to portray the male cliché that many young men and boys struggle to attain. These unattainable standards are becoming the norm of the current commercial adverts portraying male physicality. Having a big body is not acceptable and is portrayed as a bad thing. All the characters in both adverts are white young males just like most of the other participants in the advert background.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All these adverts show the misguided conception of what masculinity stands for and what it means to be masculine. Male identity is becoming confused and as the adverts show, individual uniqueness no longer matters. The superficialities such as being a classic man involve being white and having a perfect body, which influences the </w:t>
      </w:r>
      <w:r>
        <w:rPr>
          <w:rFonts w:ascii="Times New Roman" w:cs="Times New Roman" w:hAnsi="Times New Roman"/>
          <w:sz w:val="24"/>
          <w:szCs w:val="24"/>
        </w:rPr>
        <w:t>readers’</w:t>
      </w:r>
      <w:r>
        <w:rPr>
          <w:rFonts w:ascii="Times New Roman" w:cs="Times New Roman" w:hAnsi="Times New Roman"/>
          <w:sz w:val="24"/>
          <w:szCs w:val="24"/>
        </w:rPr>
        <w:t xml:space="preserve"> or the audiences’ sexuality and individual identity. Someone with a big body shape would look at either of the adverts and get demoralized that they don’t have what it takes to be a classic man or the portrayed perfect man with perfect body and expensive taste of items as shown in the second advert. The young man is on a boat with a seaplane on the background beside him.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All these adverts disallow the emotional restrictions that the male market needs to encourage and instead, they end up promoting both self-reflexive and virtues of vulnerabilities. No one seems to care about the gender privileges of masculinity by accepting the individuality and wellbeing of males. With these adverts available for the public, the upcoming generations </w:t>
      </w:r>
      <w:r>
        <w:rPr>
          <w:rFonts w:ascii="Times New Roman" w:cs="Times New Roman" w:hAnsi="Times New Roman"/>
          <w:sz w:val="24"/>
          <w:szCs w:val="24"/>
        </w:rPr>
        <w:t>would be struggling to match and fit the models portrayed by looking for grooming tips, creating a body shape that matches those in the adverts, and seek answers for unattainable standards rather than living their lives and appreciating the good health and wellbeing of each individual. These kinds of adverts are setting new standards that define masculinity. Being born with masculine qualities is not enough as mass media’s portrayal of misguided masculinity is setting a new pace on how to be a perfect man.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Michael </w:t>
      </w:r>
      <w:r>
        <w:rPr>
          <w:rFonts w:ascii="Times New Roman" w:cs="Times New Roman" w:hAnsi="Times New Roman"/>
          <w:color w:val="222222"/>
          <w:sz w:val="24"/>
          <w:szCs w:val="24"/>
          <w:shd w:val="clear" w:color="auto" w:fill="ffffff"/>
        </w:rPr>
        <w:t>Kors</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(2019 April, 5). </w:t>
      </w:r>
      <w:r>
        <w:rPr>
          <w:rFonts w:ascii="Times New Roman" w:cs="Times New Roman" w:hAnsi="Times New Roman"/>
          <w:color w:val="222222"/>
          <w:sz w:val="24"/>
          <w:szCs w:val="24"/>
          <w:shd w:val="clear" w:color="auto" w:fill="ffffff"/>
        </w:rPr>
        <w:t xml:space="preserve">“Michael </w:t>
      </w:r>
      <w:r>
        <w:rPr>
          <w:rFonts w:ascii="Times New Roman" w:cs="Times New Roman" w:hAnsi="Times New Roman"/>
          <w:color w:val="222222"/>
          <w:sz w:val="24"/>
          <w:szCs w:val="24"/>
          <w:shd w:val="clear" w:color="auto" w:fill="ffffff"/>
        </w:rPr>
        <w:t>Kors</w:t>
      </w:r>
      <w:r>
        <w:rPr>
          <w:rFonts w:ascii="Times New Roman" w:cs="Times New Roman" w:hAnsi="Times New Roman"/>
          <w:color w:val="222222"/>
          <w:sz w:val="24"/>
          <w:szCs w:val="24"/>
          <w:shd w:val="clear" w:color="auto" w:fill="ffffff"/>
        </w:rPr>
        <w:t xml:space="preserve"> for Men.”</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Fragrantica</w:t>
      </w:r>
      <w:r>
        <w:rPr>
          <w:rFonts w:ascii="Times New Roman" w:cs="Times New Roman" w:hAnsi="Times New Roman"/>
          <w:color w:val="222222"/>
          <w:sz w:val="24"/>
          <w:szCs w:val="24"/>
          <w:shd w:val="clear" w:color="auto" w:fill="ffffff"/>
        </w:rPr>
        <w:t xml:space="preserve"> (Online)</w:t>
      </w:r>
      <w:r>
        <w:rPr>
          <w:rFonts w:ascii="Times New Roman" w:cs="Times New Roman" w:hAnsi="Times New Roman"/>
          <w:color w:val="222222"/>
          <w:sz w:val="24"/>
          <w:szCs w:val="24"/>
          <w:shd w:val="clear" w:color="auto" w:fill="ffffff"/>
        </w:rPr>
        <w:t>.</w:t>
      </w:r>
      <w:r>
        <w:rPr>
          <w:rFonts w:ascii="Times New Roman" w:cs="Times New Roman" w:hAnsi="Times New Roman"/>
          <w:sz w:val="24"/>
          <w:szCs w:val="24"/>
        </w:rPr>
        <w:t xml:space="preserve"> https://www.fragrantica.com/perfume/Michael-Kors/Michae</w:t>
      </w:r>
      <w:bookmarkStart w:id="0" w:name="_GoBack"/>
      <w:bookmarkEnd w:id="0"/>
      <w:r>
        <w:rPr>
          <w:rFonts w:ascii="Times New Roman" w:cs="Times New Roman" w:hAnsi="Times New Roman"/>
          <w:sz w:val="24"/>
          <w:szCs w:val="24"/>
        </w:rPr>
        <w:t>l-Kors-for-Men-26264.html</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Nivea Men UK.</w:t>
      </w:r>
      <w:r>
        <w:rPr>
          <w:rFonts w:ascii="Times New Roman" w:cs="Times New Roman" w:hAnsi="Times New Roman"/>
          <w:color w:val="222222"/>
          <w:sz w:val="24"/>
          <w:szCs w:val="24"/>
          <w:shd w:val="clear" w:color="auto" w:fill="ffffff"/>
        </w:rPr>
        <w:t xml:space="preserve"> (2013 October, 14). </w:t>
      </w:r>
      <w:r>
        <w:rPr>
          <w:rFonts w:ascii="Times New Roman" w:cs="Times New Roman" w:hAnsi="Times New Roman"/>
          <w:color w:val="222222"/>
          <w:sz w:val="24"/>
          <w:szCs w:val="24"/>
          <w:shd w:val="clear" w:color="auto" w:fill="ffffff"/>
        </w:rPr>
        <w:t>“Nivea Men Originals TV Ad.”</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Youtube</w:t>
      </w:r>
      <w:r>
        <w:rPr>
          <w:rFonts w:ascii="Times New Roman" w:cs="Times New Roman" w:hAnsi="Times New Roman"/>
          <w:color w:val="222222"/>
          <w:sz w:val="24"/>
          <w:szCs w:val="24"/>
          <w:shd w:val="clear" w:color="auto" w:fill="ffffff"/>
        </w:rPr>
        <w:t xml:space="preserve"> (Online).</w:t>
      </w:r>
      <w:r>
        <w:rPr>
          <w:rFonts w:ascii="Times New Roman" w:cs="Times New Roman" w:hAnsi="Times New Roman"/>
          <w:color w:val="222222"/>
          <w:sz w:val="24"/>
          <w:szCs w:val="24"/>
          <w:shd w:val="clear" w:color="auto" w:fill="ffffff"/>
        </w:rPr>
        <w:t xml:space="preserve"> </w:t>
      </w:r>
      <w:r>
        <w:rPr>
          <w:rFonts w:ascii="Times New Roman" w:cs="Times New Roman" w:hAnsi="Times New Roman"/>
          <w:sz w:val="24"/>
          <w:szCs w:val="24"/>
        </w:rPr>
        <w:t>https://www.youtube.com/watch?v=d706iDPDvl8</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Timke</w:t>
      </w:r>
      <w:r>
        <w:rPr>
          <w:rFonts w:ascii="Times New Roman" w:cs="Times New Roman" w:hAnsi="Times New Roman"/>
          <w:color w:val="222222"/>
          <w:sz w:val="24"/>
          <w:szCs w:val="24"/>
          <w:shd w:val="clear" w:color="auto" w:fill="ffffff"/>
        </w:rPr>
        <w:t xml:space="preserve">, E., &amp; </w:t>
      </w:r>
      <w:r>
        <w:rPr>
          <w:rFonts w:ascii="Times New Roman" w:cs="Times New Roman" w:hAnsi="Times New Roman"/>
          <w:color w:val="222222"/>
          <w:sz w:val="24"/>
          <w:szCs w:val="24"/>
          <w:shd w:val="clear" w:color="auto" w:fill="ffffff"/>
        </w:rPr>
        <w:t>O'Barr</w:t>
      </w:r>
      <w:r>
        <w:rPr>
          <w:rFonts w:ascii="Times New Roman" w:cs="Times New Roman" w:hAnsi="Times New Roman"/>
          <w:color w:val="222222"/>
          <w:sz w:val="24"/>
          <w:szCs w:val="24"/>
          <w:shd w:val="clear" w:color="auto" w:fill="ffffff"/>
        </w:rPr>
        <w:t>, W. M. (2017).</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Representations of masculinity and femininity in advertising.</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Advertising &amp; Society Review</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17</w:t>
      </w:r>
      <w:r>
        <w:rPr>
          <w:rFonts w:ascii="Times New Roman" w:cs="Times New Roman" w:hAnsi="Times New Roman"/>
          <w:color w:val="222222"/>
          <w:sz w:val="24"/>
          <w:szCs w:val="24"/>
          <w:shd w:val="clear" w:color="auto" w:fill="ffffff"/>
        </w:rPr>
        <w:t>(3).</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MASCULINITY IN ADVERTISING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45a3bd3-9f59-4e19-93e1-009a813b5e0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eef7f45-b524-4d96-9d7d-617537ba3e2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824</Words>
  <Pages>5</Pages>
  <Characters>4386</Characters>
  <Application>WPS Office</Application>
  <DocSecurity>0</DocSecurity>
  <Paragraphs>55</Paragraphs>
  <ScaleCrop>false</ScaleCrop>
  <LinksUpToDate>false</LinksUpToDate>
  <CharactersWithSpaces>5194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2020-07-03T10:38:17Z</dcterms:created>
  <dc:creator>Hp</dc:creator>
  <lastModifiedBy>STK-L21</lastModifiedBy>
  <dcterms:modified xsi:type="dcterms:W3CDTF">2020-07-03T10:38:17Z</dcterms:modified>
  <revision>1</revision>
</coreProperties>
</file>

<file path=docProps/custom.xml><?xml version="1.0" encoding="utf-8"?>
<Properties xmlns="http://schemas.openxmlformats.org/officeDocument/2006/custom-properties" xmlns:vt="http://schemas.openxmlformats.org/officeDocument/2006/docPropsVTypes"/>
</file>